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18" w:rsidRPr="00B732A0" w:rsidRDefault="00604418" w:rsidP="000C4B03">
      <w:pPr>
        <w:widowControl/>
        <w:shd w:val="clear" w:color="auto" w:fill="FFFFFF"/>
        <w:spacing w:before="100" w:beforeAutospacing="1" w:after="100" w:afterAutospacing="1" w:line="378" w:lineRule="atLeast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732A0">
        <w:rPr>
          <w:rFonts w:asciiTheme="minorEastAsia" w:hAnsiTheme="minorEastAsia" w:hint="eastAsia"/>
          <w:b/>
          <w:bCs/>
          <w:color w:val="000000"/>
          <w:sz w:val="30"/>
          <w:szCs w:val="30"/>
          <w:shd w:val="clear" w:color="auto" w:fill="FFFFFF"/>
        </w:rPr>
        <w:t>关于组织推选中国科学院和中国工程院院士候选人的通知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各有关单位：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根据中国科协（科协办发组字〔2016〕38号文）的通知，2017年两院院士增选工作已经开始，为了做好院士推选工作，现将有关要求通知如下：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一、根据中国科学院、中国工程院有关规定，同一院士候选人可同时通过院士推荐（提名）和中国科协组织学术团体推荐（提名）。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二、院士候选人的标准和条件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推选院士候选人应严格执行中国科学院、中国工程院关于院士的标准和条件，以及关于学术团体推荐（提名）院士候选人的要求。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在科学技术领域做出系统的、创造性的成就和重大贡献，热爱祖国，学风正派，具有中国国籍的研究员、教授或同等职称的学者、专家，可被推荐为中国科学院院士候选人并当选为院士。被推荐人应从事自然科学、技术科学和工程科学方面的研究工作。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在工程科学技术方面做出重大的、创造性的成就和贡献，热爱祖国，学风正派，品行端正，具有中国国籍的高级工程师、研究员、教授或具有同等职称的专家，可被提名为中国工程院院士候选人并当选为院士。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3、居住在香港、澳门特别行政区和台湾省以及侨居他国的中国籍学者、专家不在我会的推选范围。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4、院士候选人年龄不得超过65周岁（1952年7月1日及以后出生）。公务员和参照公务员法管理的党政机关处级以上领导干部原则</w:t>
      </w: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上不作为候选人。军队行政干部不作为中国工程院院士候选人（兼任技术职务的除外）。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5、凡2011、2013、2015年已被推荐至中国科学院和被提名至中国工程院的有效候选人，两院合计连续3次的，2017年停止1次院士候选人资格。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三、报送材料程序要求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因时间较紧，报送材料分两次进行进行：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2017年1月23日前将《院士候选人简要情况表》（见附件）电子邮件发送到我会（过期恕不接受），以便安排推选专家委员会初审。并请尽快将你单位具体联系人的姓名、电话、传真、电邮告知学会。所有被推荐人同期按科协办发组字〔2016〕38号文的要求准备所需材料；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通过初审的被推选人的材料在本人所在单位及学会进行公示，公示期为5个工作日。公示期内，所收到的反馈意见及时报送学会。通过初审的被推选人的报送材料，按科协办发组字〔2016〕38号文的要求，另增1份学会存档，于2017年2月17日前邮寄（快递或专人送）到我会（过期恕不接受），以便安排学术审核。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四、《中国科协办公厅关于组织推选2017年中国科学院和中国工程院院士候选人的通知》（科协办发组字〔2016〕38号）详见中国科协网站（www.cast.org.cn）首页"通知通告"中"组织人才"栏目。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五、地址及联系人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地</w:t>
      </w:r>
      <w:r w:rsidRPr="0060441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址：北京市海淀区车公庄西路22号院A座11层，中国水力发电工程学会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邮</w:t>
      </w:r>
      <w:r w:rsidRPr="0060441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编：100048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联系人：胡丹蓉</w:t>
      </w:r>
      <w:r w:rsidRPr="0060441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 </w:t>
      </w: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孙</w:t>
      </w:r>
      <w:r w:rsidRPr="0060441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卓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</w:t>
      </w:r>
      <w:r w:rsidRPr="0060441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话：（010）58382504，58382505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传</w:t>
      </w:r>
      <w:r w:rsidRPr="0060441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真：（010）63547632</w:t>
      </w:r>
    </w:p>
    <w:p w:rsidR="00604418" w:rsidRPr="00604418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邮</w:t>
      </w:r>
      <w:r w:rsidRPr="0060441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箱：623628568@qq.com</w:t>
      </w:r>
    </w:p>
    <w:p w:rsidR="00604418" w:rsidRPr="000E26A6" w:rsidRDefault="00604418" w:rsidP="0060441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微软雅黑" w:cs="宋体"/>
          <w:color w:val="000000" w:themeColor="text1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附件下载：</w:t>
      </w:r>
      <w:hyperlink r:id="rId4" w:tgtFrame="_blank" w:history="1">
        <w:r w:rsidRPr="000E26A6">
          <w:rPr>
            <w:rFonts w:ascii="仿宋_GB2312" w:eastAsia="仿宋_GB2312" w:hAnsi="微软雅黑" w:cs="宋体" w:hint="eastAsia"/>
            <w:bCs/>
            <w:color w:val="000000" w:themeColor="text1"/>
            <w:kern w:val="0"/>
            <w:sz w:val="28"/>
            <w:szCs w:val="28"/>
          </w:rPr>
          <w:t>院士候选人简要情况表</w:t>
        </w:r>
      </w:hyperlink>
    </w:p>
    <w:p w:rsidR="00604418" w:rsidRDefault="00604418" w:rsidP="00604418">
      <w:pPr>
        <w:widowControl/>
        <w:shd w:val="clear" w:color="auto" w:fill="FFFFFF"/>
        <w:spacing w:line="360" w:lineRule="auto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604418" w:rsidRDefault="00604418" w:rsidP="00604418">
      <w:pPr>
        <w:widowControl/>
        <w:shd w:val="clear" w:color="auto" w:fill="FFFFFF"/>
        <w:spacing w:line="360" w:lineRule="auto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604418" w:rsidRPr="00604418" w:rsidRDefault="00604418" w:rsidP="00604418">
      <w:pPr>
        <w:widowControl/>
        <w:shd w:val="clear" w:color="auto" w:fill="FFFFFF"/>
        <w:spacing w:line="360" w:lineRule="auto"/>
        <w:jc w:val="righ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中国水力发电工程学会</w:t>
      </w:r>
    </w:p>
    <w:p w:rsidR="002026BA" w:rsidRPr="00604418" w:rsidRDefault="00604418" w:rsidP="00604418">
      <w:pPr>
        <w:widowControl/>
        <w:shd w:val="clear" w:color="auto" w:fill="FFFFFF"/>
        <w:spacing w:line="360" w:lineRule="auto"/>
        <w:ind w:firstLine="660"/>
        <w:jc w:val="right"/>
      </w:pPr>
      <w:r w:rsidRPr="0060441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               </w:t>
      </w: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</w:t>
      </w:r>
      <w:r w:rsidRPr="00604418">
        <w:rPr>
          <w:rFonts w:ascii="仿宋_GB2312" w:eastAsia="宋体" w:hAnsi="宋体" w:cs="宋体" w:hint="eastAsia"/>
          <w:color w:val="000000"/>
          <w:kern w:val="0"/>
          <w:sz w:val="28"/>
          <w:szCs w:val="28"/>
        </w:rPr>
        <w:t>〇</w:t>
      </w:r>
      <w:r w:rsidRPr="006044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一七年一月六日</w:t>
      </w:r>
    </w:p>
    <w:sectPr w:rsidR="002026BA" w:rsidRPr="00604418" w:rsidSect="00D37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418"/>
    <w:rsid w:val="0009320A"/>
    <w:rsid w:val="000C4B03"/>
    <w:rsid w:val="000E26A6"/>
    <w:rsid w:val="0013754E"/>
    <w:rsid w:val="00165FA4"/>
    <w:rsid w:val="001C1FE9"/>
    <w:rsid w:val="001D2DB4"/>
    <w:rsid w:val="002026BA"/>
    <w:rsid w:val="00287285"/>
    <w:rsid w:val="003D3582"/>
    <w:rsid w:val="00434F5A"/>
    <w:rsid w:val="005153D8"/>
    <w:rsid w:val="00523948"/>
    <w:rsid w:val="00575A0E"/>
    <w:rsid w:val="00604418"/>
    <w:rsid w:val="0064586F"/>
    <w:rsid w:val="006D3AA2"/>
    <w:rsid w:val="006D74E5"/>
    <w:rsid w:val="00752CFC"/>
    <w:rsid w:val="007C3403"/>
    <w:rsid w:val="00951AA9"/>
    <w:rsid w:val="00963D16"/>
    <w:rsid w:val="00A305FF"/>
    <w:rsid w:val="00AC5F98"/>
    <w:rsid w:val="00AD67D0"/>
    <w:rsid w:val="00B732A0"/>
    <w:rsid w:val="00CF597C"/>
    <w:rsid w:val="00D20200"/>
    <w:rsid w:val="00D37E90"/>
    <w:rsid w:val="00DA0A1A"/>
    <w:rsid w:val="00E47D58"/>
    <w:rsid w:val="00F0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4418"/>
  </w:style>
  <w:style w:type="character" w:styleId="a3">
    <w:name w:val="Strong"/>
    <w:basedOn w:val="a0"/>
    <w:uiPriority w:val="22"/>
    <w:qFormat/>
    <w:rsid w:val="00604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ydropower.org.cn/upFiles/editor/file/20170106/2017010614464240424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苏晖</dc:creator>
  <cp:lastModifiedBy>苏晖</cp:lastModifiedBy>
  <cp:revision>10</cp:revision>
  <dcterms:created xsi:type="dcterms:W3CDTF">2017-01-11T04:51:00Z</dcterms:created>
  <dcterms:modified xsi:type="dcterms:W3CDTF">2017-01-11T05:28:00Z</dcterms:modified>
</cp:coreProperties>
</file>